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1" w:rsidRDefault="00A909E1" w:rsidP="00A909E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>и водопривреду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>13 Број 323-2786/12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>18. септембар 2012. године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>Б е о г р а д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CC0AC4">
      <w:pPr>
        <w:jc w:val="center"/>
        <w:rPr>
          <w:lang w:val="sr-Cyrl-RS"/>
        </w:rPr>
      </w:pPr>
      <w:bookmarkStart w:id="0" w:name="_GoBack"/>
      <w:r>
        <w:rPr>
          <w:lang w:val="sr-Cyrl-RS"/>
        </w:rPr>
        <w:t>НАРОДНА СКУПШТИНА</w:t>
      </w:r>
      <w:bookmarkEnd w:id="0"/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18. септембра 2012. године, разматрао је ПРЕДЛОГ ЗАКОНА О ИЗМЕНИ</w:t>
      </w:r>
      <w:r>
        <w:t xml:space="preserve"> И</w:t>
      </w:r>
      <w:r>
        <w:rPr>
          <w:lang w:val="sr-Cyrl-RS"/>
        </w:rPr>
        <w:t xml:space="preserve"> ДОПУНАМА ЗАКОНА О ВЕТЕРИНАРСТВУ, у начелу, који је поднела Влада.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подноси следећи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909E1" w:rsidRDefault="00A909E1" w:rsidP="00A909E1">
      <w:pPr>
        <w:jc w:val="center"/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  <w:t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измени и допунама Закона о ветеринарству, у начелу.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  <w:t xml:space="preserve">За известиоца Одбора, на седници Народне скупштине, одређен је Душан Петровић, председник Одбора. 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A909E1" w:rsidRDefault="00A909E1" w:rsidP="00A909E1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A909E1" w:rsidRDefault="00A909E1" w:rsidP="00A909E1">
      <w:pPr>
        <w:rPr>
          <w:lang w:val="sr-Cyrl-RS"/>
        </w:rPr>
      </w:pPr>
    </w:p>
    <w:p w:rsidR="00FF6B12" w:rsidRDefault="00FF6B12"/>
    <w:sectPr w:rsidR="00FF6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1"/>
    <w:rsid w:val="00A909E1"/>
    <w:rsid w:val="00CC0AC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E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E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2013-02-11T13:45:00Z</dcterms:created>
  <dcterms:modified xsi:type="dcterms:W3CDTF">2013-02-11T13:46:00Z</dcterms:modified>
</cp:coreProperties>
</file>